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8DB53" w14:textId="77777777" w:rsidR="002422D4" w:rsidRPr="002422D4" w:rsidRDefault="002422D4" w:rsidP="002422D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2422D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SUMMARY OF COVERAGE</w:t>
      </w:r>
    </w:p>
    <w:p w14:paraId="5332F038" w14:textId="77777777" w:rsidR="002422D4" w:rsidRP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noProof/>
          <w:kern w:val="0"/>
          <w:sz w:val="32"/>
          <w:szCs w:val="32"/>
          <w14:ligatures w14:val="none"/>
        </w:rPr>
      </w:pPr>
      <w:r w:rsidRPr="002422D4">
        <w:rPr>
          <w:rFonts w:ascii="Times New Roman" w:eastAsia="Times New Roman" w:hAnsi="Times New Roman" w:cs="Times New Roman"/>
          <w:b/>
          <w:caps/>
          <w:noProof/>
          <w:kern w:val="0"/>
          <w:sz w:val="32"/>
          <w:szCs w:val="32"/>
          <w14:ligatures w14:val="none"/>
        </w:rPr>
        <w:t>City of Salinas</w:t>
      </w:r>
    </w:p>
    <w:p w14:paraId="643671ED" w14:textId="77777777" w:rsidR="002422D4" w:rsidRP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2422D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7/1/2023 – 7/1/2024</w:t>
      </w:r>
    </w:p>
    <w:p w14:paraId="17BD8C48" w14:textId="77777777" w:rsidR="002422D4" w:rsidRP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"/>
        <w:gridCol w:w="2520"/>
        <w:gridCol w:w="3060"/>
        <w:gridCol w:w="3510"/>
        <w:gridCol w:w="1530"/>
        <w:gridCol w:w="1350"/>
        <w:gridCol w:w="2700"/>
      </w:tblGrid>
      <w:tr w:rsidR="002422D4" w:rsidRPr="002422D4" w14:paraId="143DE84F" w14:textId="77777777" w:rsidTr="00C575CD">
        <w:trPr>
          <w:trHeight w:val="288"/>
        </w:trPr>
        <w:tc>
          <w:tcPr>
            <w:tcW w:w="2540" w:type="dxa"/>
            <w:gridSpan w:val="2"/>
          </w:tcPr>
          <w:p w14:paraId="5DBB714F" w14:textId="77777777" w:rsidR="002422D4" w:rsidRPr="002422D4" w:rsidRDefault="002422D4" w:rsidP="0024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POLICY NUMBER</w:t>
            </w:r>
          </w:p>
        </w:tc>
        <w:tc>
          <w:tcPr>
            <w:tcW w:w="3060" w:type="dxa"/>
          </w:tcPr>
          <w:p w14:paraId="7AF6C4A7" w14:textId="77777777" w:rsidR="002422D4" w:rsidRPr="002422D4" w:rsidRDefault="002422D4" w:rsidP="0024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TYPE OF COVERAGE</w:t>
            </w:r>
          </w:p>
        </w:tc>
        <w:tc>
          <w:tcPr>
            <w:tcW w:w="3510" w:type="dxa"/>
          </w:tcPr>
          <w:p w14:paraId="67E33C84" w14:textId="77777777" w:rsidR="002422D4" w:rsidRPr="002422D4" w:rsidRDefault="002422D4" w:rsidP="0024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INSURANCE COMPANY</w:t>
            </w:r>
          </w:p>
        </w:tc>
        <w:tc>
          <w:tcPr>
            <w:tcW w:w="2880" w:type="dxa"/>
            <w:gridSpan w:val="2"/>
          </w:tcPr>
          <w:p w14:paraId="13958BEB" w14:textId="77777777" w:rsidR="002422D4" w:rsidRPr="002422D4" w:rsidRDefault="002422D4" w:rsidP="0024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LIMITS AND DEDUCTIBLE</w:t>
            </w:r>
          </w:p>
        </w:tc>
        <w:tc>
          <w:tcPr>
            <w:tcW w:w="2700" w:type="dxa"/>
          </w:tcPr>
          <w:p w14:paraId="6B25626D" w14:textId="77777777" w:rsidR="002422D4" w:rsidRPr="002422D4" w:rsidRDefault="002422D4" w:rsidP="00242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PREMIUM</w:t>
            </w:r>
          </w:p>
        </w:tc>
      </w:tr>
      <w:tr w:rsidR="002422D4" w:rsidRPr="002422D4" w14:paraId="4BF4B0A3" w14:textId="77777777" w:rsidTr="002422D4">
        <w:trPr>
          <w:trHeight w:val="233"/>
        </w:trPr>
        <w:tc>
          <w:tcPr>
            <w:tcW w:w="14690" w:type="dxa"/>
            <w:gridSpan w:val="7"/>
            <w:shd w:val="clear" w:color="auto" w:fill="D9D9D9"/>
          </w:tcPr>
          <w:p w14:paraId="2605EA27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w:t xml:space="preserve">LIABILITY </w:t>
            </w:r>
          </w:p>
        </w:tc>
      </w:tr>
      <w:tr w:rsidR="002422D4" w:rsidRPr="002422D4" w14:paraId="36086062" w14:textId="77777777" w:rsidTr="00C575CD">
        <w:trPr>
          <w:trHeight w:val="980"/>
        </w:trPr>
        <w:tc>
          <w:tcPr>
            <w:tcW w:w="2540" w:type="dxa"/>
            <w:gridSpan w:val="2"/>
          </w:tcPr>
          <w:p w14:paraId="05292839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>ACC2324SAL119</w:t>
            </w:r>
          </w:p>
        </w:tc>
        <w:tc>
          <w:tcPr>
            <w:tcW w:w="3060" w:type="dxa"/>
          </w:tcPr>
          <w:p w14:paraId="16F8BF5E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Pooled Liability</w:t>
            </w:r>
          </w:p>
        </w:tc>
        <w:tc>
          <w:tcPr>
            <w:tcW w:w="3510" w:type="dxa"/>
          </w:tcPr>
          <w:p w14:paraId="5FD23683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ACCEL - Authority for California Cities Excess Liability </w:t>
            </w:r>
          </w:p>
        </w:tc>
        <w:tc>
          <w:tcPr>
            <w:tcW w:w="2880" w:type="dxa"/>
            <w:gridSpan w:val="2"/>
          </w:tcPr>
          <w:p w14:paraId="1E8236BA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$9,000,000 Excess of </w:t>
            </w:r>
          </w:p>
          <w:p w14:paraId="047A5012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$1,000,000 Member SIR</w:t>
            </w:r>
          </w:p>
          <w:p w14:paraId="635E757D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$27,000,000 Per Member Aggregate</w:t>
            </w:r>
          </w:p>
        </w:tc>
        <w:tc>
          <w:tcPr>
            <w:tcW w:w="2700" w:type="dxa"/>
          </w:tcPr>
          <w:p w14:paraId="39CE2A08" w14:textId="77777777" w:rsidR="002422D4" w:rsidRPr="002422D4" w:rsidRDefault="002422D4" w:rsidP="002422D4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Pooled: </w:t>
            </w: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$1,397,463</w:t>
            </w:r>
          </w:p>
          <w:p w14:paraId="352F44C8" w14:textId="77777777" w:rsidR="002422D4" w:rsidRPr="002422D4" w:rsidRDefault="002422D4" w:rsidP="002422D4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Based on </w:t>
            </w: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$69,490,956</w:t>
            </w: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 </w:t>
            </w:r>
          </w:p>
          <w:p w14:paraId="716E7842" w14:textId="77777777" w:rsidR="002422D4" w:rsidRPr="002422D4" w:rsidRDefault="002422D4" w:rsidP="002422D4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Est. Payroll </w:t>
            </w:r>
          </w:p>
        </w:tc>
      </w:tr>
      <w:tr w:rsidR="002422D4" w:rsidRPr="002422D4" w14:paraId="21818352" w14:textId="77777777" w:rsidTr="00C575CD">
        <w:trPr>
          <w:trHeight w:val="503"/>
        </w:trPr>
        <w:tc>
          <w:tcPr>
            <w:tcW w:w="2540" w:type="dxa"/>
            <w:gridSpan w:val="2"/>
          </w:tcPr>
          <w:p w14:paraId="7A66525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0312-4087</w:t>
            </w:r>
          </w:p>
        </w:tc>
        <w:tc>
          <w:tcPr>
            <w:tcW w:w="3060" w:type="dxa"/>
          </w:tcPr>
          <w:p w14:paraId="42728D8E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Excess Liability</w:t>
            </w:r>
          </w:p>
        </w:tc>
        <w:tc>
          <w:tcPr>
            <w:tcW w:w="3510" w:type="dxa"/>
          </w:tcPr>
          <w:p w14:paraId="3FAD5D6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Allied World National Assurance Company </w:t>
            </w:r>
          </w:p>
        </w:tc>
        <w:tc>
          <w:tcPr>
            <w:tcW w:w="2880" w:type="dxa"/>
            <w:gridSpan w:val="2"/>
          </w:tcPr>
          <w:p w14:paraId="78E5D418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$5,000,000 Excess of </w:t>
            </w:r>
          </w:p>
          <w:p w14:paraId="24069116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</w:t>
            </w:r>
          </w:p>
        </w:tc>
        <w:tc>
          <w:tcPr>
            <w:tcW w:w="2700" w:type="dxa"/>
          </w:tcPr>
          <w:p w14:paraId="2AF8AFEB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$221,589</w:t>
            </w:r>
          </w:p>
        </w:tc>
      </w:tr>
      <w:tr w:rsidR="002422D4" w:rsidRPr="002422D4" w14:paraId="0B42FF62" w14:textId="77777777" w:rsidTr="00C575CD">
        <w:trPr>
          <w:trHeight w:val="503"/>
        </w:trPr>
        <w:tc>
          <w:tcPr>
            <w:tcW w:w="2540" w:type="dxa"/>
            <w:gridSpan w:val="2"/>
          </w:tcPr>
          <w:p w14:paraId="0097961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1827326-08</w:t>
            </w:r>
          </w:p>
        </w:tc>
        <w:tc>
          <w:tcPr>
            <w:tcW w:w="3060" w:type="dxa"/>
          </w:tcPr>
          <w:p w14:paraId="5264C345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Special Excess Liability for Public Entities</w:t>
            </w:r>
          </w:p>
        </w:tc>
        <w:tc>
          <w:tcPr>
            <w:tcW w:w="3510" w:type="dxa"/>
          </w:tcPr>
          <w:p w14:paraId="7EA417A3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Great American E&amp;S Insurance Company (ANML Program)</w:t>
            </w:r>
          </w:p>
        </w:tc>
        <w:tc>
          <w:tcPr>
            <w:tcW w:w="2880" w:type="dxa"/>
            <w:gridSpan w:val="2"/>
          </w:tcPr>
          <w:p w14:paraId="782BD14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$8,200,000 of $10,000,000 Excess of $15,000,000</w:t>
            </w:r>
          </w:p>
          <w:p w14:paraId="4407B35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$40,000,000 Aggregate</w:t>
            </w:r>
          </w:p>
        </w:tc>
        <w:tc>
          <w:tcPr>
            <w:tcW w:w="2700" w:type="dxa"/>
          </w:tcPr>
          <w:p w14:paraId="767896ED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$242,044</w:t>
            </w:r>
          </w:p>
        </w:tc>
      </w:tr>
      <w:tr w:rsidR="002422D4" w:rsidRPr="002422D4" w14:paraId="0044A899" w14:textId="77777777" w:rsidTr="00C575CD">
        <w:trPr>
          <w:trHeight w:val="479"/>
        </w:trPr>
        <w:tc>
          <w:tcPr>
            <w:tcW w:w="2540" w:type="dxa"/>
            <w:gridSpan w:val="2"/>
          </w:tcPr>
          <w:p w14:paraId="244BFAB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APEICS1827326-08</w:t>
            </w:r>
          </w:p>
        </w:tc>
        <w:tc>
          <w:tcPr>
            <w:tcW w:w="3060" w:type="dxa"/>
          </w:tcPr>
          <w:p w14:paraId="11DD1299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Special Excess Liability for Public Entities</w:t>
            </w:r>
          </w:p>
        </w:tc>
        <w:tc>
          <w:tcPr>
            <w:tcW w:w="3510" w:type="dxa"/>
          </w:tcPr>
          <w:p w14:paraId="691F3732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StarStone Specialty Insurance Company (ANML Program)</w:t>
            </w:r>
          </w:p>
        </w:tc>
        <w:tc>
          <w:tcPr>
            <w:tcW w:w="2880" w:type="dxa"/>
            <w:gridSpan w:val="2"/>
          </w:tcPr>
          <w:p w14:paraId="6D955B2B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$1,800,000 of $10,000,000 Excess of $15,000,000</w:t>
            </w:r>
          </w:p>
          <w:p w14:paraId="15D770F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$40,000,000 Aggregate</w:t>
            </w:r>
          </w:p>
        </w:tc>
        <w:tc>
          <w:tcPr>
            <w:tcW w:w="2700" w:type="dxa"/>
          </w:tcPr>
          <w:p w14:paraId="05148BD2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$52,289</w:t>
            </w:r>
          </w:p>
        </w:tc>
      </w:tr>
      <w:tr w:rsidR="002422D4" w:rsidRPr="002422D4" w14:paraId="344086F6" w14:textId="77777777" w:rsidTr="00C575CD">
        <w:trPr>
          <w:trHeight w:val="503"/>
        </w:trPr>
        <w:tc>
          <w:tcPr>
            <w:tcW w:w="2540" w:type="dxa"/>
            <w:gridSpan w:val="2"/>
          </w:tcPr>
          <w:p w14:paraId="650496A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CEX09600358-10</w:t>
            </w:r>
          </w:p>
        </w:tc>
        <w:tc>
          <w:tcPr>
            <w:tcW w:w="3060" w:type="dxa"/>
          </w:tcPr>
          <w:p w14:paraId="7C1355EF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Excess Liability </w:t>
            </w:r>
          </w:p>
        </w:tc>
        <w:tc>
          <w:tcPr>
            <w:tcW w:w="3510" w:type="dxa"/>
          </w:tcPr>
          <w:p w14:paraId="0CD4A9F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Gemini Insurance Company</w:t>
            </w:r>
          </w:p>
        </w:tc>
        <w:tc>
          <w:tcPr>
            <w:tcW w:w="2880" w:type="dxa"/>
            <w:gridSpan w:val="2"/>
          </w:tcPr>
          <w:p w14:paraId="55881642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$10,000,000 Excess of </w:t>
            </w:r>
          </w:p>
          <w:p w14:paraId="60CAB30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$25,000,000</w:t>
            </w:r>
          </w:p>
          <w:p w14:paraId="5B43C1BA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$40,000,000 Aggregate</w:t>
            </w:r>
          </w:p>
        </w:tc>
        <w:tc>
          <w:tcPr>
            <w:tcW w:w="2700" w:type="dxa"/>
          </w:tcPr>
          <w:p w14:paraId="516BEBC3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$209,172</w:t>
            </w:r>
          </w:p>
        </w:tc>
      </w:tr>
      <w:tr w:rsidR="002422D4" w:rsidRPr="002422D4" w14:paraId="00B7C896" w14:textId="77777777" w:rsidTr="00C575CD">
        <w:trPr>
          <w:trHeight w:val="503"/>
        </w:trPr>
        <w:tc>
          <w:tcPr>
            <w:tcW w:w="2540" w:type="dxa"/>
            <w:gridSpan w:val="2"/>
          </w:tcPr>
          <w:p w14:paraId="2A864D28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FC10049109-2023</w:t>
            </w:r>
          </w:p>
        </w:tc>
        <w:tc>
          <w:tcPr>
            <w:tcW w:w="3060" w:type="dxa"/>
          </w:tcPr>
          <w:p w14:paraId="7D4ABD7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Reinsurance</w:t>
            </w:r>
          </w:p>
        </w:tc>
        <w:tc>
          <w:tcPr>
            <w:tcW w:w="3510" w:type="dxa"/>
          </w:tcPr>
          <w:p w14:paraId="37525D96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Everest Reinsurance Company</w:t>
            </w:r>
          </w:p>
        </w:tc>
        <w:tc>
          <w:tcPr>
            <w:tcW w:w="2880" w:type="dxa"/>
            <w:gridSpan w:val="2"/>
          </w:tcPr>
          <w:p w14:paraId="6DDD0C8B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$5,000,000 Excess of $35,000,000</w:t>
            </w:r>
          </w:p>
          <w:p w14:paraId="54373485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$20,000,000 Aggregate</w:t>
            </w:r>
          </w:p>
        </w:tc>
        <w:tc>
          <w:tcPr>
            <w:tcW w:w="2700" w:type="dxa"/>
          </w:tcPr>
          <w:p w14:paraId="64E6AE40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$75,349</w:t>
            </w:r>
          </w:p>
        </w:tc>
      </w:tr>
      <w:tr w:rsidR="002422D4" w:rsidRPr="002422D4" w14:paraId="22BDDA1E" w14:textId="77777777" w:rsidTr="00C575CD">
        <w:trPr>
          <w:trHeight w:val="449"/>
        </w:trPr>
        <w:tc>
          <w:tcPr>
            <w:tcW w:w="2540" w:type="dxa"/>
            <w:gridSpan w:val="2"/>
          </w:tcPr>
          <w:p w14:paraId="2596D538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JCI23NPX-01050-03</w:t>
            </w:r>
          </w:p>
        </w:tc>
        <w:tc>
          <w:tcPr>
            <w:tcW w:w="3060" w:type="dxa"/>
          </w:tcPr>
          <w:p w14:paraId="267E9E1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Reinsurance</w:t>
            </w:r>
          </w:p>
        </w:tc>
        <w:tc>
          <w:tcPr>
            <w:tcW w:w="3510" w:type="dxa"/>
          </w:tcPr>
          <w:p w14:paraId="62828D3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Applied - Continental Indemnity Company</w:t>
            </w:r>
          </w:p>
        </w:tc>
        <w:tc>
          <w:tcPr>
            <w:tcW w:w="2880" w:type="dxa"/>
            <w:gridSpan w:val="2"/>
          </w:tcPr>
          <w:p w14:paraId="456F439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$2,500,000 Excess of $40,000,000</w:t>
            </w:r>
          </w:p>
          <w:p w14:paraId="587FDAA8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 Aggregate</w:t>
            </w:r>
          </w:p>
        </w:tc>
        <w:tc>
          <w:tcPr>
            <w:tcW w:w="2700" w:type="dxa"/>
          </w:tcPr>
          <w:p w14:paraId="3BF435B9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$29,768</w:t>
            </w:r>
          </w:p>
        </w:tc>
      </w:tr>
      <w:tr w:rsidR="002422D4" w:rsidRPr="002422D4" w14:paraId="79E7FD29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6865778E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USXPE0386223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7A8677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2952042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Upland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1E036563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$2,000,000 Excess of $42,500,000</w:t>
            </w:r>
          </w:p>
          <w:p w14:paraId="03553F8A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$8,000,000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87349ED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$19,336</w:t>
            </w:r>
          </w:p>
        </w:tc>
      </w:tr>
      <w:tr w:rsidR="002422D4" w:rsidRPr="002422D4" w14:paraId="40FB6265" w14:textId="77777777" w:rsidTr="00C575CD">
        <w:trPr>
          <w:trHeight w:val="674"/>
        </w:trPr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53E80C99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PEF-172343050-00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838296B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Reinsurance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6D99AD8F" w14:textId="77777777" w:rsidR="002422D4" w:rsidRPr="002422D4" w:rsidRDefault="002422D4" w:rsidP="002422D4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Bowhead - Midvale Indemnity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3BA42FED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$2,500,000 Excess of $44,500,000</w:t>
            </w:r>
          </w:p>
          <w:p w14:paraId="24CF5D02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22FDB43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$16,865</w:t>
            </w:r>
          </w:p>
        </w:tc>
      </w:tr>
      <w:tr w:rsidR="002422D4" w:rsidRPr="002422D4" w14:paraId="0E648368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06FA9A5B" w14:textId="77777777" w:rsidR="002422D4" w:rsidRPr="002422D4" w:rsidRDefault="002422D4" w:rsidP="002422D4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7004A7B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1363E14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Allied World National Assurance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8F86699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$5,500,000 Excess of $47,000,000</w:t>
            </w:r>
          </w:p>
          <w:p w14:paraId="4C84D38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$22,000,000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EB48524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$25,398</w:t>
            </w:r>
          </w:p>
        </w:tc>
      </w:tr>
      <w:tr w:rsidR="002422D4" w:rsidRPr="002422D4" w14:paraId="1D282A92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4111F1A4" w14:textId="77777777" w:rsidR="002422D4" w:rsidRPr="002422D4" w:rsidRDefault="002422D4" w:rsidP="002422D4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>CSX00037877P-00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86FF7A5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A7C5154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StarStone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7E48DBED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$5,000,000 Excess of $52,500,000</w:t>
            </w:r>
          </w:p>
          <w:p w14:paraId="4C2A203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721AC7B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$14,653</w:t>
            </w:r>
          </w:p>
          <w:p w14:paraId="31E29266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C1710DF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BEF0F3A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422D4" w:rsidRPr="002422D4" w14:paraId="08390471" w14:textId="77777777" w:rsidTr="00C575CD">
        <w:trPr>
          <w:trHeight w:val="395"/>
        </w:trPr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28F5D851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lastRenderedPageBreak/>
              <w:t>PEX-218734000-00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A785485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54F5BE3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Bowhead - Homesite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00851120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$2,500,000 Excess of $57,500,000</w:t>
            </w:r>
          </w:p>
          <w:p w14:paraId="0BEE9D45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C140CB9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$5,225</w:t>
            </w:r>
          </w:p>
        </w:tc>
      </w:tr>
      <w:tr w:rsidR="002422D4" w:rsidRPr="002422D4" w14:paraId="11221C97" w14:textId="77777777" w:rsidTr="00C575CD">
        <w:tc>
          <w:tcPr>
            <w:tcW w:w="2540" w:type="dxa"/>
            <w:gridSpan w:val="2"/>
            <w:tcBorders>
              <w:left w:val="nil"/>
              <w:right w:val="nil"/>
            </w:tcBorders>
          </w:tcPr>
          <w:p w14:paraId="0E6C1C26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6480A103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 LIAB.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5ADEDA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$60,000,000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6C83A371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TOTAL LIAB. </w:t>
            </w:r>
            <w:r w:rsidRPr="002422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PREMIUM: </w:t>
            </w: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$2,309,151</w:t>
            </w:r>
          </w:p>
        </w:tc>
      </w:tr>
      <w:tr w:rsidR="002422D4" w:rsidRPr="002422D4" w14:paraId="3DEBF6C1" w14:textId="77777777" w:rsidTr="002422D4">
        <w:tc>
          <w:tcPr>
            <w:tcW w:w="1469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14:paraId="64AF8E1E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14:ligatures w14:val="none"/>
              </w:rPr>
              <w:t xml:space="preserve">STANDALONE TERRORISM </w:t>
            </w:r>
          </w:p>
        </w:tc>
      </w:tr>
      <w:tr w:rsidR="002422D4" w:rsidRPr="002422D4" w14:paraId="02646DBC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662C7F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W2BB81230401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0AC5CA93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0F912FC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Beazley Syndicate 2623/623 at 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5A467B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 xml:space="preserve">$50,000,000 each occurrrence </w:t>
            </w:r>
          </w:p>
          <w:p w14:paraId="784EBCF7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 xml:space="preserve">$100,000,000 aggregate </w:t>
            </w:r>
          </w:p>
          <w:p w14:paraId="7FB4393A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 xml:space="preserve">$25,000 Deductible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40045CAF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$4,661</w:t>
            </w:r>
          </w:p>
        </w:tc>
      </w:tr>
      <w:tr w:rsidR="002422D4" w:rsidRPr="002422D4" w14:paraId="61FA3AE8" w14:textId="77777777" w:rsidTr="002422D4">
        <w:tc>
          <w:tcPr>
            <w:tcW w:w="1469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14:paraId="61D275B3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14:ligatures w14:val="none"/>
              </w:rPr>
              <w:t xml:space="preserve">SUPPLEMENTAL LIABILITY </w:t>
            </w:r>
          </w:p>
        </w:tc>
      </w:tr>
      <w:tr w:rsidR="002422D4" w:rsidRPr="002422D4" w14:paraId="2B05C587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B2AFD2" w14:textId="77777777" w:rsidR="002422D4" w:rsidRPr="002422D4" w:rsidRDefault="002422D4" w:rsidP="002422D4">
            <w:pPr>
              <w:tabs>
                <w:tab w:val="left" w:pos="16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PJ23000500002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7D0FE773" w14:textId="77777777" w:rsidR="002422D4" w:rsidRPr="002422D4" w:rsidRDefault="002422D4" w:rsidP="002422D4">
            <w:pPr>
              <w:tabs>
                <w:tab w:val="left" w:pos="16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Alliant Deadly Weapon Response Program (ADWRP)</w:t>
            </w: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62F10A6" w14:textId="77777777" w:rsidR="002422D4" w:rsidRPr="002422D4" w:rsidRDefault="002422D4" w:rsidP="002422D4">
            <w:pPr>
              <w:tabs>
                <w:tab w:val="left" w:pos="16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9EA378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$500,000 per claim. </w:t>
            </w:r>
          </w:p>
          <w:p w14:paraId="7EF21366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$2,500,000 aggregate </w:t>
            </w:r>
          </w:p>
          <w:p w14:paraId="27DF23F8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(shared by members of ACCEL) </w:t>
            </w:r>
          </w:p>
          <w:p w14:paraId="3673BAEF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$10,000 Deductible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10D73480" w14:textId="77777777" w:rsidR="002422D4" w:rsidRPr="002422D4" w:rsidRDefault="002422D4" w:rsidP="002422D4">
            <w:pPr>
              <w:tabs>
                <w:tab w:val="left" w:pos="163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$2,300</w:t>
            </w:r>
          </w:p>
        </w:tc>
      </w:tr>
      <w:tr w:rsidR="002422D4" w:rsidRPr="002422D4" w14:paraId="626614D1" w14:textId="77777777" w:rsidTr="00C575CD">
        <w:tc>
          <w:tcPr>
            <w:tcW w:w="1469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779A45" w14:textId="77777777" w:rsidR="002422D4" w:rsidRPr="002422D4" w:rsidRDefault="002422D4" w:rsidP="002422D4">
            <w:pPr>
              <w:tabs>
                <w:tab w:val="left" w:pos="163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bookmarkStart w:id="0" w:name="_Hlk177047234"/>
            <w:r w:rsidRPr="002422D4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 xml:space="preserve">1 </w:t>
            </w:r>
            <w:r w:rsidRPr="002422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2422D4" w:rsidRPr="002422D4" w14:paraId="172D7997" w14:textId="77777777" w:rsidTr="00C575CD">
        <w:tblPrEx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1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398845" w14:textId="7F6B89A2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FOREIGN TRAVEL (10/13/202</w:t>
            </w:r>
            <w:r w:rsidR="000461C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3</w:t>
            </w:r>
            <w:r w:rsidRPr="002422D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 xml:space="preserve"> – </w:t>
            </w:r>
            <w:r w:rsidR="000F6BC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10/13/2024</w:t>
            </w:r>
            <w:r w:rsidRPr="002422D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)</w:t>
            </w:r>
          </w:p>
        </w:tc>
      </w:tr>
      <w:tr w:rsidR="002422D4" w:rsidRPr="002422D4" w14:paraId="3CC20976" w14:textId="77777777" w:rsidTr="00C575CD">
        <w:tblPrEx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4403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PHFD01602512 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083C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Foreign Travel Liability </w:t>
            </w:r>
          </w:p>
          <w:p w14:paraId="6FDCBF8F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</w:p>
          <w:p w14:paraId="02ADC205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</w:p>
          <w:p w14:paraId="5EF8F109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E175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ACE American  Insurance Company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014C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$1,000,000 GL Each Occurrence</w:t>
            </w:r>
          </w:p>
          <w:p w14:paraId="6B97987F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$2,000,000 GL Aggregate</w:t>
            </w:r>
          </w:p>
          <w:p w14:paraId="31C242D0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$1,000,000 AL Combined Limit </w:t>
            </w:r>
          </w:p>
          <w:p w14:paraId="0489F703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$1,000,000 Contingent Employers Liability Coverage</w:t>
            </w:r>
          </w:p>
          <w:p w14:paraId="3BD5F293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$1,000,000 Medical Assistance  Services </w:t>
            </w:r>
          </w:p>
          <w:p w14:paraId="19C7CBFE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$1,500,000 AD&amp;D Aggregate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99E7" w14:textId="77777777" w:rsidR="002422D4" w:rsidRPr="002422D4" w:rsidRDefault="002422D4" w:rsidP="002422D4">
            <w:pPr>
              <w:tabs>
                <w:tab w:val="left" w:pos="1630"/>
              </w:tabs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$744</w:t>
            </w:r>
          </w:p>
        </w:tc>
      </w:tr>
      <w:bookmarkEnd w:id="0"/>
      <w:tr w:rsidR="002422D4" w:rsidRPr="002422D4" w14:paraId="283F9802" w14:textId="77777777" w:rsidTr="002422D4">
        <w:tc>
          <w:tcPr>
            <w:tcW w:w="1469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14:paraId="7AF1C5D6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WORKERS’ COMPENSATION</w:t>
            </w:r>
          </w:p>
        </w:tc>
      </w:tr>
      <w:tr w:rsidR="002422D4" w:rsidRPr="002422D4" w14:paraId="4CABDFAC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B7428B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PRISM-PE 23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5380A2B7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08EF269E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PRISM Reinsured through Various Carriers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A93099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</w:t>
            </w:r>
            <w:r w:rsidRPr="002422D4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1,000,000</w:t>
            </w: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SIR </w:t>
            </w:r>
          </w:p>
          <w:p w14:paraId="4ABA3612" w14:textId="77777777" w:rsidR="002422D4" w:rsidRPr="002422D4" w:rsidRDefault="002422D4" w:rsidP="00242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Statutory Limits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4B93E3B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 xml:space="preserve"> $324,301</w:t>
            </w:r>
          </w:p>
          <w:p w14:paraId="31955AA4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Based on</w:t>
            </w:r>
          </w:p>
          <w:p w14:paraId="49C30D0F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 xml:space="preserve">$59,457,347 </w:t>
            </w:r>
          </w:p>
          <w:p w14:paraId="5AD8DD3A" w14:textId="77777777" w:rsidR="002422D4" w:rsidRPr="002422D4" w:rsidRDefault="002422D4" w:rsidP="00242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2422D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Est. Payroll</w:t>
            </w:r>
          </w:p>
        </w:tc>
      </w:tr>
    </w:tbl>
    <w:p w14:paraId="78B0AF02" w14:textId="77777777" w:rsidR="002422D4" w:rsidRP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  <w:r w:rsidRPr="002422D4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Please note this is a summary only and is a matter of information only. Please refer to actual policy documents.</w:t>
      </w:r>
    </w:p>
    <w:p w14:paraId="2D36E4A7" w14:textId="77777777" w:rsidR="002422D4" w:rsidRP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2422D4">
        <w:rPr>
          <w:rFonts w:ascii="Times New Roman" w:eastAsia="Times New Roman" w:hAnsi="Times New Roman" w:cs="Times New Roman"/>
          <w:noProof/>
          <w:color w:val="FF0000"/>
          <w:kern w:val="0"/>
          <w14:ligatures w14:val="none"/>
        </w:rPr>
        <w:drawing>
          <wp:inline distT="0" distB="0" distL="0" distR="0" wp14:anchorId="0B2782A9" wp14:editId="4740DD8B">
            <wp:extent cx="1371600" cy="3017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E9723" w14:textId="77777777" w:rsidR="002422D4" w:rsidRP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422D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Alliant Insurance Services </w:t>
      </w:r>
    </w:p>
    <w:p w14:paraId="528CD765" w14:textId="77777777" w:rsidR="002422D4" w:rsidRDefault="002422D4" w:rsidP="002422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422D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560 Mission Street, 6</w:t>
      </w:r>
      <w:r w:rsidRPr="002422D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th</w:t>
      </w:r>
      <w:r w:rsidRPr="002422D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Floor</w:t>
      </w:r>
    </w:p>
    <w:p w14:paraId="4CF87AC7" w14:textId="35993B83" w:rsidR="00AB62AA" w:rsidRDefault="002422D4" w:rsidP="002422D4">
      <w:pPr>
        <w:spacing w:after="0" w:line="240" w:lineRule="auto"/>
        <w:jc w:val="center"/>
      </w:pPr>
      <w:r w:rsidRPr="002422D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 Francisco, CA 94105</w:t>
      </w:r>
    </w:p>
    <w:sectPr w:rsidR="00AB62AA" w:rsidSect="00175F79">
      <w:pgSz w:w="15840" w:h="12240" w:orient="landscape"/>
      <w:pgMar w:top="634" w:right="720" w:bottom="446" w:left="720" w:header="792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4"/>
    <w:rsid w:val="000461C8"/>
    <w:rsid w:val="000F6BC9"/>
    <w:rsid w:val="00162346"/>
    <w:rsid w:val="00175F79"/>
    <w:rsid w:val="002422D4"/>
    <w:rsid w:val="004F329E"/>
    <w:rsid w:val="006A73DE"/>
    <w:rsid w:val="009A0700"/>
    <w:rsid w:val="00AB62AA"/>
    <w:rsid w:val="00B87927"/>
    <w:rsid w:val="00C307FF"/>
    <w:rsid w:val="00F4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F8E66"/>
  <w15:chartTrackingRefBased/>
  <w15:docId w15:val="{7C307AAD-465E-452C-8038-6E267AFE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Perez-Schanck</dc:creator>
  <cp:keywords/>
  <dc:description/>
  <cp:lastModifiedBy>Sinaura Wu</cp:lastModifiedBy>
  <cp:revision>3</cp:revision>
  <dcterms:created xsi:type="dcterms:W3CDTF">2024-09-13T00:11:00Z</dcterms:created>
  <dcterms:modified xsi:type="dcterms:W3CDTF">2024-11-25T01:27:00Z</dcterms:modified>
</cp:coreProperties>
</file>